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B5FDB" w14:textId="77777777" w:rsidR="0072594D" w:rsidRPr="001772FD" w:rsidRDefault="0072594D" w:rsidP="0072594D">
      <w:pPr>
        <w:spacing w:after="0"/>
        <w:jc w:val="center"/>
        <w:rPr>
          <w:rFonts w:ascii="Georgia" w:eastAsia="Times New Roman" w:hAnsi="Georgia" w:cs="Times New Roman"/>
          <w:b/>
          <w:bCs/>
          <w:sz w:val="10"/>
          <w:szCs w:val="20"/>
        </w:rPr>
      </w:pPr>
      <w:bookmarkStart w:id="0" w:name="_GoBack"/>
      <w:bookmarkEnd w:id="0"/>
    </w:p>
    <w:p w14:paraId="61F7A135" w14:textId="77777777" w:rsidR="0072594D" w:rsidRPr="001772FD" w:rsidRDefault="0072594D" w:rsidP="0072594D">
      <w:pPr>
        <w:spacing w:after="0"/>
        <w:jc w:val="center"/>
        <w:rPr>
          <w:rFonts w:ascii="Georgia" w:eastAsia="Times New Roman" w:hAnsi="Georgia" w:cs="Times New Roman"/>
          <w:b/>
          <w:bCs/>
          <w:sz w:val="12"/>
          <w:szCs w:val="20"/>
        </w:rPr>
      </w:pPr>
    </w:p>
    <w:p w14:paraId="73F06097" w14:textId="77777777" w:rsidR="0072594D" w:rsidRPr="00E75C71" w:rsidRDefault="0072594D" w:rsidP="0072594D">
      <w:pPr>
        <w:spacing w:after="0"/>
        <w:jc w:val="center"/>
        <w:rPr>
          <w:rFonts w:ascii="Georgia" w:eastAsia="Times New Roman" w:hAnsi="Georgia" w:cs="Times New Roman"/>
          <w:b/>
          <w:bCs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sz w:val="20"/>
          <w:szCs w:val="20"/>
        </w:rPr>
        <w:t>MINISTRY OF GENDER EQUALITY AND FAMILY WELFARE</w:t>
      </w:r>
    </w:p>
    <w:p w14:paraId="67B68819" w14:textId="77777777" w:rsidR="0072594D" w:rsidRDefault="0072594D" w:rsidP="0072594D">
      <w:pPr>
        <w:spacing w:after="0" w:line="360" w:lineRule="auto"/>
        <w:jc w:val="center"/>
        <w:rPr>
          <w:rFonts w:ascii="Georgia" w:hAnsi="Georgia"/>
          <w:b/>
          <w:sz w:val="20"/>
        </w:rPr>
      </w:pPr>
    </w:p>
    <w:p w14:paraId="6090220A" w14:textId="1A307DCB" w:rsidR="0072594D" w:rsidRDefault="0072594D" w:rsidP="0072594D">
      <w:pPr>
        <w:spacing w:after="0" w:line="360" w:lineRule="auto"/>
        <w:jc w:val="center"/>
        <w:rPr>
          <w:rFonts w:ascii="Georgia" w:hAnsi="Georgia"/>
          <w:b/>
          <w:sz w:val="24"/>
        </w:rPr>
      </w:pPr>
      <w:r w:rsidRPr="001772FD">
        <w:rPr>
          <w:rFonts w:ascii="Georgia" w:hAnsi="Georgia"/>
          <w:b/>
          <w:sz w:val="24"/>
        </w:rPr>
        <w:t>EXPRESSION OF INTEREST</w:t>
      </w:r>
    </w:p>
    <w:p w14:paraId="1476B63F" w14:textId="2F5897FE" w:rsidR="0072594D" w:rsidRPr="00535F67" w:rsidRDefault="00974D56" w:rsidP="00974D56">
      <w:pPr>
        <w:spacing w:after="0" w:line="36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4"/>
        </w:rPr>
        <w:t>for the</w:t>
      </w:r>
    </w:p>
    <w:p w14:paraId="2B19EB24" w14:textId="189928DE" w:rsidR="001577A7" w:rsidRDefault="001577A7" w:rsidP="003613C3">
      <w:pPr>
        <w:spacing w:after="0" w:line="360" w:lineRule="auto"/>
        <w:jc w:val="center"/>
        <w:rPr>
          <w:rFonts w:ascii="Georgia" w:hAnsi="Georgia"/>
          <w:b/>
          <w:sz w:val="24"/>
        </w:rPr>
      </w:pPr>
      <w:bookmarkStart w:id="1" w:name="_Hlk53477787"/>
      <w:r>
        <w:rPr>
          <w:rFonts w:ascii="Georgia" w:hAnsi="Georgia"/>
          <w:b/>
          <w:sz w:val="24"/>
        </w:rPr>
        <w:t>I</w:t>
      </w:r>
      <w:r w:rsidRPr="001577A7">
        <w:rPr>
          <w:rFonts w:ascii="Georgia" w:hAnsi="Georgia"/>
          <w:b/>
          <w:sz w:val="24"/>
        </w:rPr>
        <w:t xml:space="preserve">mplementation of the Guardian Ad Litem </w:t>
      </w:r>
      <w:proofErr w:type="spellStart"/>
      <w:r w:rsidRPr="001577A7">
        <w:rPr>
          <w:rFonts w:ascii="Georgia" w:hAnsi="Georgia"/>
          <w:b/>
          <w:sz w:val="24"/>
        </w:rPr>
        <w:t>Programme</w:t>
      </w:r>
      <w:proofErr w:type="spellEnd"/>
    </w:p>
    <w:bookmarkEnd w:id="1"/>
    <w:p w14:paraId="6F729092" w14:textId="36B4F615" w:rsidR="003613C3" w:rsidRPr="00320D11" w:rsidRDefault="0072594D" w:rsidP="003613C3">
      <w:pPr>
        <w:jc w:val="both"/>
        <w:rPr>
          <w:rFonts w:cs="Times"/>
          <w:sz w:val="24"/>
          <w:szCs w:val="24"/>
        </w:rPr>
      </w:pPr>
      <w:r>
        <w:rPr>
          <w:rFonts w:ascii="Georgia" w:hAnsi="Georgia"/>
        </w:rPr>
        <w:tab/>
      </w:r>
      <w:r w:rsidR="003613C3" w:rsidRPr="00320D11">
        <w:rPr>
          <w:rFonts w:cs="Times"/>
          <w:sz w:val="24"/>
          <w:szCs w:val="24"/>
        </w:rPr>
        <w:t>The Ministry of Gender Equality and Family Welfare is s</w:t>
      </w:r>
      <w:r w:rsidR="003613C3">
        <w:rPr>
          <w:rFonts w:cs="Times"/>
          <w:sz w:val="24"/>
          <w:szCs w:val="24"/>
        </w:rPr>
        <w:t>eeking proposals from individuals</w:t>
      </w:r>
      <w:r w:rsidR="003613C3" w:rsidRPr="00320D11">
        <w:rPr>
          <w:rFonts w:cs="Times"/>
          <w:sz w:val="24"/>
          <w:szCs w:val="24"/>
        </w:rPr>
        <w:t xml:space="preserve"> with proven experience </w:t>
      </w:r>
      <w:r w:rsidR="003613C3">
        <w:rPr>
          <w:rFonts w:cs="Times"/>
          <w:sz w:val="24"/>
          <w:szCs w:val="24"/>
        </w:rPr>
        <w:t>to</w:t>
      </w:r>
      <w:r w:rsidR="003613C3" w:rsidRPr="00320D11">
        <w:rPr>
          <w:rFonts w:cs="Times"/>
          <w:sz w:val="24"/>
          <w:szCs w:val="24"/>
        </w:rPr>
        <w:t xml:space="preserve"> implement the Guardian Ad Litem </w:t>
      </w:r>
      <w:proofErr w:type="spellStart"/>
      <w:r w:rsidR="003613C3" w:rsidRPr="00320D11">
        <w:rPr>
          <w:rFonts w:cs="Times"/>
          <w:sz w:val="24"/>
          <w:szCs w:val="24"/>
        </w:rPr>
        <w:t>programme</w:t>
      </w:r>
      <w:proofErr w:type="spellEnd"/>
      <w:r w:rsidR="003613C3">
        <w:rPr>
          <w:rFonts w:cs="Times"/>
          <w:sz w:val="24"/>
          <w:szCs w:val="24"/>
        </w:rPr>
        <w:t xml:space="preserve"> under the Children’s Act 2020 and the Children’s Court Act 2020, particularly, </w:t>
      </w:r>
      <w:r w:rsidR="003613C3" w:rsidRPr="00320D11">
        <w:rPr>
          <w:rFonts w:cs="Times"/>
          <w:sz w:val="24"/>
          <w:szCs w:val="24"/>
        </w:rPr>
        <w:t>qualified social workers, barristers,</w:t>
      </w:r>
      <w:r w:rsidR="003613C3">
        <w:rPr>
          <w:rFonts w:cs="Times"/>
          <w:sz w:val="24"/>
          <w:szCs w:val="24"/>
        </w:rPr>
        <w:t xml:space="preserve"> and psychologists</w:t>
      </w:r>
      <w:r w:rsidR="003613C3" w:rsidRPr="00320D11">
        <w:rPr>
          <w:rFonts w:cs="Times"/>
          <w:sz w:val="24"/>
          <w:szCs w:val="24"/>
        </w:rPr>
        <w:t xml:space="preserve">. The selected </w:t>
      </w:r>
      <w:r w:rsidR="003613C3">
        <w:rPr>
          <w:rFonts w:cs="Times"/>
          <w:sz w:val="24"/>
          <w:szCs w:val="24"/>
        </w:rPr>
        <w:t>candidate(s)</w:t>
      </w:r>
      <w:r w:rsidR="003613C3" w:rsidRPr="00320D11">
        <w:rPr>
          <w:rFonts w:cs="Times"/>
          <w:sz w:val="24"/>
          <w:szCs w:val="24"/>
        </w:rPr>
        <w:t xml:space="preserve"> will be responsible for providing quality services that aim to protect the best interests of children who are </w:t>
      </w:r>
      <w:r w:rsidR="003613C3">
        <w:rPr>
          <w:rFonts w:cs="Times"/>
          <w:sz w:val="24"/>
          <w:szCs w:val="24"/>
        </w:rPr>
        <w:t>the subject to legal proceedings</w:t>
      </w:r>
      <w:r w:rsidR="003613C3" w:rsidRPr="00320D11">
        <w:rPr>
          <w:rFonts w:cs="Times"/>
          <w:sz w:val="24"/>
          <w:szCs w:val="24"/>
        </w:rPr>
        <w:t>.</w:t>
      </w:r>
    </w:p>
    <w:p w14:paraId="283D16ED" w14:textId="685C3338" w:rsidR="003613C3" w:rsidRPr="00320D11" w:rsidRDefault="003613C3" w:rsidP="003613C3">
      <w:pPr>
        <w:jc w:val="both"/>
        <w:rPr>
          <w:rFonts w:cs="Times"/>
          <w:sz w:val="24"/>
          <w:szCs w:val="24"/>
        </w:rPr>
      </w:pPr>
      <w:r w:rsidRPr="00320D11">
        <w:rPr>
          <w:rFonts w:cs="Times"/>
          <w:sz w:val="24"/>
          <w:szCs w:val="24"/>
        </w:rPr>
        <w:t xml:space="preserve">The Guardian Ad Litem </w:t>
      </w:r>
      <w:proofErr w:type="spellStart"/>
      <w:r w:rsidRPr="00320D11">
        <w:rPr>
          <w:rFonts w:cs="Times"/>
          <w:sz w:val="24"/>
          <w:szCs w:val="24"/>
        </w:rPr>
        <w:t>programme</w:t>
      </w:r>
      <w:proofErr w:type="spellEnd"/>
      <w:r w:rsidRPr="00320D11">
        <w:rPr>
          <w:rFonts w:cs="Times"/>
          <w:sz w:val="24"/>
          <w:szCs w:val="24"/>
        </w:rPr>
        <w:t xml:space="preserve"> provides a unique service to children involved in legal proceedings by appointing a trained and qualified individual to represent their interests. The appointed </w:t>
      </w:r>
      <w:r>
        <w:rPr>
          <w:rFonts w:cs="Times"/>
          <w:sz w:val="24"/>
          <w:szCs w:val="24"/>
        </w:rPr>
        <w:t>G</w:t>
      </w:r>
      <w:r w:rsidRPr="00320D11">
        <w:rPr>
          <w:rFonts w:cs="Times"/>
          <w:sz w:val="24"/>
          <w:szCs w:val="24"/>
        </w:rPr>
        <w:t xml:space="preserve">uardian </w:t>
      </w:r>
      <w:r>
        <w:rPr>
          <w:rFonts w:cs="Times"/>
          <w:sz w:val="24"/>
          <w:szCs w:val="24"/>
        </w:rPr>
        <w:t>A</w:t>
      </w:r>
      <w:r w:rsidRPr="00320D11">
        <w:rPr>
          <w:rFonts w:cs="Times"/>
          <w:sz w:val="24"/>
          <w:szCs w:val="24"/>
        </w:rPr>
        <w:t xml:space="preserve">d </w:t>
      </w:r>
      <w:r>
        <w:rPr>
          <w:rFonts w:cs="Times"/>
          <w:sz w:val="24"/>
          <w:szCs w:val="24"/>
        </w:rPr>
        <w:t>L</w:t>
      </w:r>
      <w:r w:rsidRPr="00320D11">
        <w:rPr>
          <w:rFonts w:cs="Times"/>
          <w:sz w:val="24"/>
          <w:szCs w:val="24"/>
        </w:rPr>
        <w:t>item serves as an advocate for the child, providing recommendations to the court regarding their welfare and best interests.</w:t>
      </w:r>
      <w:r>
        <w:rPr>
          <w:rFonts w:cs="Times"/>
          <w:sz w:val="24"/>
          <w:szCs w:val="24"/>
        </w:rPr>
        <w:t xml:space="preserve"> The Terms of Reference may be consulted on this Ministry’s website on </w:t>
      </w:r>
      <w:hyperlink r:id="rId5" w:history="1">
        <w:r w:rsidRPr="00BA3B4B">
          <w:rPr>
            <w:rStyle w:val="Hyperlink"/>
            <w:rFonts w:cs="Times"/>
            <w:sz w:val="24"/>
            <w:szCs w:val="24"/>
          </w:rPr>
          <w:t>https://gender.govmu.org/SitePages/ViewCommunique.aspx</w:t>
        </w:r>
      </w:hyperlink>
    </w:p>
    <w:p w14:paraId="4AA54DC6" w14:textId="4315F2F9" w:rsidR="003613C3" w:rsidRPr="00132993" w:rsidRDefault="003613C3" w:rsidP="003613C3">
      <w:pPr>
        <w:jc w:val="both"/>
        <w:rPr>
          <w:rFonts w:cs="Times"/>
          <w:sz w:val="24"/>
          <w:szCs w:val="24"/>
        </w:rPr>
      </w:pPr>
      <w:r w:rsidRPr="00320D11">
        <w:rPr>
          <w:rFonts w:cs="Times"/>
          <w:sz w:val="24"/>
          <w:szCs w:val="24"/>
        </w:rPr>
        <w:t xml:space="preserve">The successful </w:t>
      </w:r>
      <w:r>
        <w:rPr>
          <w:rFonts w:cs="Times"/>
          <w:sz w:val="24"/>
          <w:szCs w:val="24"/>
        </w:rPr>
        <w:t xml:space="preserve">candidate </w:t>
      </w:r>
      <w:r w:rsidR="00132993">
        <w:rPr>
          <w:rFonts w:cs="Times"/>
          <w:sz w:val="24"/>
          <w:szCs w:val="24"/>
        </w:rPr>
        <w:t>will be required,</w:t>
      </w:r>
      <w:r>
        <w:rPr>
          <w:rFonts w:cs="Times"/>
          <w:sz w:val="24"/>
          <w:szCs w:val="24"/>
        </w:rPr>
        <w:t xml:space="preserve"> </w:t>
      </w:r>
      <w:r w:rsidRPr="003613C3">
        <w:rPr>
          <w:rFonts w:cs="Times"/>
          <w:i/>
          <w:sz w:val="24"/>
          <w:szCs w:val="24"/>
        </w:rPr>
        <w:t>inter alia</w:t>
      </w:r>
      <w:r w:rsidR="00132993">
        <w:rPr>
          <w:rFonts w:cs="Times"/>
          <w:i/>
          <w:sz w:val="24"/>
          <w:szCs w:val="24"/>
        </w:rPr>
        <w:t xml:space="preserve">, </w:t>
      </w:r>
      <w:r w:rsidR="00132993">
        <w:rPr>
          <w:rFonts w:cs="Times"/>
          <w:sz w:val="24"/>
          <w:szCs w:val="24"/>
        </w:rPr>
        <w:t>to:</w:t>
      </w:r>
    </w:p>
    <w:p w14:paraId="649DBEF9" w14:textId="77777777" w:rsidR="003613C3" w:rsidRPr="006123AE" w:rsidRDefault="003613C3" w:rsidP="003613C3">
      <w:pPr>
        <w:pStyle w:val="ListParagraph"/>
        <w:numPr>
          <w:ilvl w:val="0"/>
          <w:numId w:val="4"/>
        </w:numPr>
        <w:jc w:val="both"/>
        <w:rPr>
          <w:rFonts w:cs="Times"/>
          <w:sz w:val="24"/>
          <w:szCs w:val="24"/>
        </w:rPr>
      </w:pPr>
      <w:r w:rsidRPr="006123AE">
        <w:rPr>
          <w:rFonts w:cs="Times"/>
          <w:sz w:val="24"/>
          <w:szCs w:val="24"/>
        </w:rPr>
        <w:t>comply with ethical and professional standards.</w:t>
      </w:r>
    </w:p>
    <w:p w14:paraId="12B450F8" w14:textId="77777777" w:rsidR="003613C3" w:rsidRPr="006123AE" w:rsidRDefault="003613C3" w:rsidP="003613C3">
      <w:pPr>
        <w:pStyle w:val="ListParagraph"/>
        <w:numPr>
          <w:ilvl w:val="0"/>
          <w:numId w:val="4"/>
        </w:numPr>
        <w:jc w:val="both"/>
        <w:rPr>
          <w:rFonts w:cs="Times"/>
          <w:sz w:val="24"/>
          <w:szCs w:val="24"/>
        </w:rPr>
      </w:pPr>
      <w:r w:rsidRPr="006123AE">
        <w:rPr>
          <w:rFonts w:cs="Times"/>
          <w:sz w:val="24"/>
          <w:szCs w:val="24"/>
        </w:rPr>
        <w:t xml:space="preserve">Provide regular reports on the status of </w:t>
      </w:r>
      <w:r>
        <w:rPr>
          <w:rFonts w:cs="Times"/>
          <w:sz w:val="24"/>
          <w:szCs w:val="24"/>
        </w:rPr>
        <w:t xml:space="preserve">the cases handled </w:t>
      </w:r>
      <w:r w:rsidRPr="006123AE">
        <w:rPr>
          <w:rFonts w:cs="Times"/>
          <w:sz w:val="24"/>
          <w:szCs w:val="24"/>
        </w:rPr>
        <w:t>to the relevant authorities.</w:t>
      </w:r>
    </w:p>
    <w:p w14:paraId="2A92ECE6" w14:textId="77777777" w:rsidR="003613C3" w:rsidRPr="006123AE" w:rsidRDefault="003613C3" w:rsidP="003613C3">
      <w:pPr>
        <w:pStyle w:val="ListParagraph"/>
        <w:numPr>
          <w:ilvl w:val="0"/>
          <w:numId w:val="4"/>
        </w:numPr>
        <w:jc w:val="both"/>
        <w:rPr>
          <w:rFonts w:cs="Times"/>
          <w:sz w:val="24"/>
          <w:szCs w:val="24"/>
        </w:rPr>
      </w:pPr>
      <w:r>
        <w:rPr>
          <w:rFonts w:cs="Times"/>
          <w:sz w:val="24"/>
          <w:szCs w:val="24"/>
        </w:rPr>
        <w:t>M</w:t>
      </w:r>
      <w:r w:rsidRPr="006123AE">
        <w:rPr>
          <w:rFonts w:cs="Times"/>
          <w:sz w:val="24"/>
          <w:szCs w:val="24"/>
        </w:rPr>
        <w:t>aintain a database of all cases and ensure all information is kept confidential.</w:t>
      </w:r>
    </w:p>
    <w:p w14:paraId="6196ECE0" w14:textId="77777777" w:rsidR="003613C3" w:rsidRPr="009F10E0" w:rsidRDefault="003613C3" w:rsidP="003613C3">
      <w:pPr>
        <w:pStyle w:val="ListParagraph"/>
        <w:numPr>
          <w:ilvl w:val="0"/>
          <w:numId w:val="4"/>
        </w:numPr>
        <w:jc w:val="both"/>
        <w:rPr>
          <w:rFonts w:cs="Times"/>
          <w:sz w:val="24"/>
          <w:szCs w:val="24"/>
        </w:rPr>
      </w:pPr>
      <w:r>
        <w:rPr>
          <w:rFonts w:cs="Times"/>
          <w:sz w:val="24"/>
          <w:szCs w:val="24"/>
        </w:rPr>
        <w:t xml:space="preserve">Undergo </w:t>
      </w:r>
      <w:r w:rsidRPr="006123AE">
        <w:rPr>
          <w:rFonts w:cs="Times"/>
          <w:sz w:val="24"/>
          <w:szCs w:val="24"/>
        </w:rPr>
        <w:t xml:space="preserve">regular training for </w:t>
      </w:r>
      <w:r>
        <w:rPr>
          <w:rFonts w:cs="Times"/>
          <w:sz w:val="24"/>
          <w:szCs w:val="24"/>
        </w:rPr>
        <w:t>G</w:t>
      </w:r>
      <w:r w:rsidRPr="006123AE">
        <w:rPr>
          <w:rFonts w:cs="Times"/>
          <w:sz w:val="24"/>
          <w:szCs w:val="24"/>
        </w:rPr>
        <w:t xml:space="preserve">uardian </w:t>
      </w:r>
      <w:r>
        <w:rPr>
          <w:rFonts w:cs="Times"/>
          <w:sz w:val="24"/>
          <w:szCs w:val="24"/>
        </w:rPr>
        <w:t>A</w:t>
      </w:r>
      <w:r w:rsidRPr="006123AE">
        <w:rPr>
          <w:rFonts w:cs="Times"/>
          <w:sz w:val="24"/>
          <w:szCs w:val="24"/>
        </w:rPr>
        <w:t xml:space="preserve">d </w:t>
      </w:r>
      <w:r>
        <w:rPr>
          <w:rFonts w:cs="Times"/>
          <w:sz w:val="24"/>
          <w:szCs w:val="24"/>
        </w:rPr>
        <w:t>L</w:t>
      </w:r>
      <w:r w:rsidRPr="006123AE">
        <w:rPr>
          <w:rFonts w:cs="Times"/>
          <w:sz w:val="24"/>
          <w:szCs w:val="24"/>
        </w:rPr>
        <w:t>item personnel to ensure they remain up-to-date with relevant legislation, procedures, and best practices.</w:t>
      </w:r>
    </w:p>
    <w:p w14:paraId="760A257D" w14:textId="77777777" w:rsidR="003613C3" w:rsidRPr="00320D11" w:rsidRDefault="003613C3" w:rsidP="003613C3">
      <w:pPr>
        <w:jc w:val="both"/>
        <w:rPr>
          <w:rFonts w:cs="Times"/>
          <w:sz w:val="24"/>
          <w:szCs w:val="24"/>
        </w:rPr>
      </w:pPr>
      <w:r w:rsidRPr="00320D11">
        <w:rPr>
          <w:rFonts w:cs="Times"/>
          <w:sz w:val="24"/>
          <w:szCs w:val="24"/>
        </w:rPr>
        <w:t xml:space="preserve">Interested </w:t>
      </w:r>
      <w:r>
        <w:rPr>
          <w:rFonts w:cs="Times"/>
          <w:sz w:val="24"/>
          <w:szCs w:val="24"/>
        </w:rPr>
        <w:t xml:space="preserve">candidates </w:t>
      </w:r>
      <w:r w:rsidRPr="00320D11">
        <w:rPr>
          <w:rFonts w:cs="Times"/>
          <w:sz w:val="24"/>
          <w:szCs w:val="24"/>
        </w:rPr>
        <w:t>are requested to provide the following information:</w:t>
      </w:r>
    </w:p>
    <w:p w14:paraId="7E4D1DA0" w14:textId="4BF2D76E" w:rsidR="003613C3" w:rsidRPr="00132993" w:rsidRDefault="00132993" w:rsidP="003613C3">
      <w:pPr>
        <w:jc w:val="both"/>
        <w:rPr>
          <w:rFonts w:cs="Times"/>
          <w:sz w:val="24"/>
          <w:szCs w:val="24"/>
          <w:u w:val="single"/>
        </w:rPr>
      </w:pPr>
      <w:r>
        <w:rPr>
          <w:rFonts w:cs="Times"/>
          <w:sz w:val="24"/>
          <w:szCs w:val="24"/>
        </w:rPr>
        <w:t xml:space="preserve">       </w:t>
      </w:r>
      <w:r w:rsidR="003613C3" w:rsidRPr="00132993">
        <w:rPr>
          <w:rFonts w:cs="Times"/>
          <w:sz w:val="24"/>
          <w:szCs w:val="24"/>
          <w:u w:val="single"/>
        </w:rPr>
        <w:t>Profile</w:t>
      </w:r>
    </w:p>
    <w:p w14:paraId="6F766EA5" w14:textId="77777777" w:rsidR="003613C3" w:rsidRPr="006123AE" w:rsidRDefault="003613C3" w:rsidP="003613C3">
      <w:pPr>
        <w:pStyle w:val="ListParagraph"/>
        <w:numPr>
          <w:ilvl w:val="0"/>
          <w:numId w:val="5"/>
        </w:numPr>
        <w:jc w:val="both"/>
        <w:rPr>
          <w:rFonts w:cs="Times"/>
          <w:sz w:val="24"/>
          <w:szCs w:val="24"/>
        </w:rPr>
      </w:pPr>
      <w:r>
        <w:rPr>
          <w:rFonts w:cs="Times"/>
          <w:sz w:val="24"/>
          <w:szCs w:val="24"/>
        </w:rPr>
        <w:t xml:space="preserve">Any </w:t>
      </w:r>
      <w:r w:rsidRPr="006123AE">
        <w:rPr>
          <w:rFonts w:cs="Times"/>
          <w:sz w:val="24"/>
          <w:szCs w:val="24"/>
        </w:rPr>
        <w:t xml:space="preserve">experience in implementing similar </w:t>
      </w:r>
      <w:proofErr w:type="spellStart"/>
      <w:r w:rsidRPr="006123AE">
        <w:rPr>
          <w:rFonts w:cs="Times"/>
          <w:sz w:val="24"/>
          <w:szCs w:val="24"/>
        </w:rPr>
        <w:t>programmes</w:t>
      </w:r>
      <w:proofErr w:type="spellEnd"/>
    </w:p>
    <w:p w14:paraId="2D7FA2F5" w14:textId="77777777" w:rsidR="003613C3" w:rsidRPr="006123AE" w:rsidRDefault="003613C3" w:rsidP="003613C3">
      <w:pPr>
        <w:pStyle w:val="ListParagraph"/>
        <w:numPr>
          <w:ilvl w:val="0"/>
          <w:numId w:val="5"/>
        </w:numPr>
        <w:jc w:val="both"/>
        <w:rPr>
          <w:rFonts w:cs="Times"/>
          <w:sz w:val="24"/>
          <w:szCs w:val="24"/>
        </w:rPr>
      </w:pPr>
      <w:r w:rsidRPr="006123AE">
        <w:rPr>
          <w:rFonts w:cs="Times"/>
          <w:sz w:val="24"/>
          <w:szCs w:val="24"/>
        </w:rPr>
        <w:t>Evidence of train</w:t>
      </w:r>
      <w:r>
        <w:rPr>
          <w:rFonts w:cs="Times"/>
          <w:sz w:val="24"/>
          <w:szCs w:val="24"/>
        </w:rPr>
        <w:t>ing</w:t>
      </w:r>
      <w:r w:rsidRPr="006123AE">
        <w:rPr>
          <w:rFonts w:cs="Times"/>
          <w:sz w:val="24"/>
          <w:szCs w:val="24"/>
        </w:rPr>
        <w:t xml:space="preserve"> and </w:t>
      </w:r>
      <w:r w:rsidRPr="00DB0094">
        <w:rPr>
          <w:rFonts w:cs="Times"/>
          <w:sz w:val="24"/>
          <w:szCs w:val="24"/>
        </w:rPr>
        <w:t xml:space="preserve">qualifications </w:t>
      </w:r>
      <w:r>
        <w:rPr>
          <w:rFonts w:cs="Times"/>
          <w:sz w:val="24"/>
          <w:szCs w:val="24"/>
        </w:rPr>
        <w:t>(</w:t>
      </w:r>
      <w:r w:rsidRPr="006123AE">
        <w:rPr>
          <w:rFonts w:cs="Times"/>
          <w:sz w:val="24"/>
          <w:szCs w:val="24"/>
        </w:rPr>
        <w:t>social workers, barristers, and psychologists</w:t>
      </w:r>
      <w:r>
        <w:rPr>
          <w:rFonts w:cs="Times"/>
          <w:sz w:val="24"/>
          <w:szCs w:val="24"/>
        </w:rPr>
        <w:t>)</w:t>
      </w:r>
    </w:p>
    <w:p w14:paraId="28563E0A" w14:textId="65D45C02" w:rsidR="003613C3" w:rsidRPr="00132993" w:rsidRDefault="003613C3" w:rsidP="00132993">
      <w:pPr>
        <w:jc w:val="both"/>
        <w:rPr>
          <w:rFonts w:cs="Times"/>
          <w:sz w:val="24"/>
          <w:szCs w:val="24"/>
        </w:rPr>
      </w:pPr>
      <w:r w:rsidRPr="00132993">
        <w:rPr>
          <w:rFonts w:cs="Times"/>
          <w:sz w:val="24"/>
          <w:szCs w:val="24"/>
        </w:rPr>
        <w:t>The selected individual will be required to enter into an agreement with the relevant authorities and adhere to all applicable legislation, regulations, and ethical standards.</w:t>
      </w:r>
    </w:p>
    <w:p w14:paraId="0F96DA88" w14:textId="5C58F5E8" w:rsidR="003613C3" w:rsidRPr="006123AE" w:rsidRDefault="003613C3" w:rsidP="003613C3">
      <w:pPr>
        <w:jc w:val="both"/>
        <w:rPr>
          <w:rFonts w:cs="Times"/>
          <w:b/>
          <w:sz w:val="24"/>
          <w:szCs w:val="24"/>
        </w:rPr>
      </w:pPr>
      <w:r>
        <w:rPr>
          <w:rFonts w:cs="Times"/>
          <w:sz w:val="24"/>
          <w:szCs w:val="24"/>
        </w:rPr>
        <w:t>Proposals</w:t>
      </w:r>
      <w:r w:rsidRPr="006123AE">
        <w:rPr>
          <w:rFonts w:cs="Times"/>
          <w:sz w:val="24"/>
          <w:szCs w:val="24"/>
        </w:rPr>
        <w:t xml:space="preserve"> in a sealed envelope clearly marked: </w:t>
      </w:r>
      <w:r w:rsidRPr="006123AE">
        <w:rPr>
          <w:rFonts w:cs="Times"/>
          <w:b/>
          <w:sz w:val="24"/>
          <w:szCs w:val="24"/>
        </w:rPr>
        <w:t xml:space="preserve">“Expression of Interest for the Implementation of the Guardian Ad Litem </w:t>
      </w:r>
      <w:proofErr w:type="spellStart"/>
      <w:r w:rsidRPr="006123AE">
        <w:rPr>
          <w:rFonts w:cs="Times"/>
          <w:b/>
          <w:sz w:val="24"/>
          <w:szCs w:val="24"/>
        </w:rPr>
        <w:t>Program</w:t>
      </w:r>
      <w:r w:rsidR="004153B7">
        <w:rPr>
          <w:rFonts w:cs="Times"/>
          <w:b/>
          <w:sz w:val="24"/>
          <w:szCs w:val="24"/>
        </w:rPr>
        <w:t>me</w:t>
      </w:r>
      <w:proofErr w:type="spellEnd"/>
      <w:r w:rsidR="004153B7">
        <w:rPr>
          <w:rFonts w:cs="Times"/>
          <w:b/>
          <w:sz w:val="24"/>
          <w:szCs w:val="24"/>
        </w:rPr>
        <w:t>’’ –Reference PSY/GUARD/ADLI/</w:t>
      </w:r>
      <w:r w:rsidRPr="006123AE">
        <w:rPr>
          <w:rFonts w:cs="Times"/>
          <w:b/>
          <w:sz w:val="24"/>
          <w:szCs w:val="24"/>
        </w:rPr>
        <w:t xml:space="preserve">14T </w:t>
      </w:r>
      <w:r>
        <w:rPr>
          <w:rFonts w:cs="Times"/>
          <w:sz w:val="24"/>
          <w:szCs w:val="24"/>
        </w:rPr>
        <w:t>should be</w:t>
      </w:r>
      <w:r w:rsidRPr="006123AE">
        <w:rPr>
          <w:rFonts w:cs="Times"/>
          <w:sz w:val="24"/>
          <w:szCs w:val="24"/>
        </w:rPr>
        <w:t xml:space="preserve"> addressed to the Permanent Secretary, Ministry of Gender Equality and Family Welfare </w:t>
      </w:r>
      <w:r>
        <w:rPr>
          <w:rFonts w:cs="Times"/>
          <w:sz w:val="24"/>
          <w:szCs w:val="24"/>
        </w:rPr>
        <w:t xml:space="preserve">and </w:t>
      </w:r>
      <w:r w:rsidRPr="006123AE">
        <w:rPr>
          <w:rFonts w:cs="Times"/>
          <w:sz w:val="24"/>
          <w:szCs w:val="24"/>
        </w:rPr>
        <w:t xml:space="preserve">deposited in the </w:t>
      </w:r>
      <w:r w:rsidRPr="006123AE">
        <w:rPr>
          <w:rFonts w:cs="Times"/>
          <w:b/>
          <w:sz w:val="24"/>
          <w:szCs w:val="24"/>
        </w:rPr>
        <w:t>Tender Box situated on</w:t>
      </w:r>
      <w:r w:rsidRPr="006123AE">
        <w:rPr>
          <w:rFonts w:cs="Times"/>
          <w:sz w:val="24"/>
          <w:szCs w:val="24"/>
        </w:rPr>
        <w:t xml:space="preserve"> </w:t>
      </w:r>
      <w:r w:rsidRPr="006123AE">
        <w:rPr>
          <w:rFonts w:cs="Times"/>
          <w:b/>
          <w:sz w:val="24"/>
          <w:szCs w:val="24"/>
        </w:rPr>
        <w:t>the 7</w:t>
      </w:r>
      <w:r w:rsidRPr="006123AE">
        <w:rPr>
          <w:rFonts w:cs="Times"/>
          <w:b/>
          <w:sz w:val="24"/>
          <w:szCs w:val="24"/>
          <w:vertAlign w:val="superscript"/>
        </w:rPr>
        <w:t>th</w:t>
      </w:r>
      <w:r w:rsidRPr="006123AE">
        <w:rPr>
          <w:rFonts w:cs="Times"/>
          <w:b/>
          <w:sz w:val="24"/>
          <w:szCs w:val="24"/>
        </w:rPr>
        <w:t xml:space="preserve"> Floor, Newton Tower, Sir William Newton Street,</w:t>
      </w:r>
      <w:r w:rsidRPr="006123AE">
        <w:rPr>
          <w:rFonts w:cs="Times"/>
          <w:sz w:val="24"/>
          <w:szCs w:val="24"/>
        </w:rPr>
        <w:t xml:space="preserve"> </w:t>
      </w:r>
      <w:r w:rsidRPr="006123AE">
        <w:rPr>
          <w:rFonts w:cs="Times"/>
          <w:b/>
          <w:sz w:val="24"/>
          <w:szCs w:val="24"/>
        </w:rPr>
        <w:t>Port Louis</w:t>
      </w:r>
      <w:r w:rsidR="004B758F">
        <w:rPr>
          <w:rFonts w:cs="Times"/>
          <w:sz w:val="24"/>
          <w:szCs w:val="24"/>
        </w:rPr>
        <w:t xml:space="preserve"> </w:t>
      </w:r>
      <w:r w:rsidR="004B758F" w:rsidRPr="004B758F">
        <w:rPr>
          <w:rFonts w:cs="Times"/>
          <w:b/>
          <w:sz w:val="24"/>
          <w:szCs w:val="24"/>
        </w:rPr>
        <w:t>by</w:t>
      </w:r>
      <w:r w:rsidRPr="006123AE">
        <w:rPr>
          <w:rFonts w:cs="Times"/>
          <w:sz w:val="24"/>
          <w:szCs w:val="24"/>
        </w:rPr>
        <w:t xml:space="preserve"> </w:t>
      </w:r>
      <w:r w:rsidR="004B758F" w:rsidRPr="004B758F">
        <w:rPr>
          <w:rFonts w:cs="Times"/>
          <w:b/>
          <w:sz w:val="24"/>
          <w:szCs w:val="24"/>
        </w:rPr>
        <w:t>Wednesday</w:t>
      </w:r>
      <w:r w:rsidR="004B758F">
        <w:rPr>
          <w:rFonts w:cs="Times"/>
          <w:sz w:val="24"/>
          <w:szCs w:val="24"/>
        </w:rPr>
        <w:t xml:space="preserve"> </w:t>
      </w:r>
      <w:r w:rsidR="004B758F">
        <w:rPr>
          <w:rFonts w:cs="Times"/>
          <w:b/>
          <w:sz w:val="24"/>
          <w:szCs w:val="24"/>
        </w:rPr>
        <w:t>07 June 2023, by</w:t>
      </w:r>
      <w:r w:rsidRPr="006123AE">
        <w:rPr>
          <w:rFonts w:cs="Times"/>
          <w:b/>
          <w:sz w:val="24"/>
          <w:szCs w:val="24"/>
        </w:rPr>
        <w:t xml:space="preserve"> 13.30</w:t>
      </w:r>
      <w:r w:rsidR="004B758F">
        <w:rPr>
          <w:rFonts w:cs="Times"/>
          <w:b/>
          <w:sz w:val="24"/>
          <w:szCs w:val="24"/>
        </w:rPr>
        <w:t xml:space="preserve"> </w:t>
      </w:r>
      <w:r w:rsidRPr="006123AE">
        <w:rPr>
          <w:rFonts w:cs="Times"/>
          <w:b/>
          <w:sz w:val="24"/>
          <w:szCs w:val="24"/>
        </w:rPr>
        <w:t>hours (local time) at latest.</w:t>
      </w:r>
    </w:p>
    <w:p w14:paraId="294A3F2B" w14:textId="77777777" w:rsidR="003613C3" w:rsidRPr="006123AE" w:rsidRDefault="003613C3" w:rsidP="003613C3">
      <w:pPr>
        <w:jc w:val="both"/>
        <w:rPr>
          <w:rFonts w:cs="Times"/>
          <w:sz w:val="24"/>
          <w:szCs w:val="24"/>
        </w:rPr>
      </w:pPr>
    </w:p>
    <w:p w14:paraId="20660B19" w14:textId="77777777" w:rsidR="003613C3" w:rsidRDefault="003613C3" w:rsidP="003613C3">
      <w:pPr>
        <w:jc w:val="both"/>
        <w:rPr>
          <w:rFonts w:cs="Times"/>
          <w:sz w:val="24"/>
          <w:szCs w:val="24"/>
        </w:rPr>
      </w:pPr>
      <w:r w:rsidRPr="006123AE">
        <w:rPr>
          <w:rFonts w:cs="Times"/>
          <w:b/>
          <w:sz w:val="24"/>
          <w:szCs w:val="24"/>
        </w:rPr>
        <w:t>Note</w:t>
      </w:r>
      <w:r w:rsidRPr="006123AE">
        <w:rPr>
          <w:rFonts w:cs="Times"/>
          <w:sz w:val="24"/>
          <w:szCs w:val="24"/>
        </w:rPr>
        <w:t>:</w:t>
      </w:r>
      <w:r w:rsidRPr="006123AE">
        <w:rPr>
          <w:rFonts w:cs="Times"/>
          <w:sz w:val="24"/>
          <w:szCs w:val="24"/>
        </w:rPr>
        <w:tab/>
        <w:t>The MGEFW reserves the right not to proceed further with this Expression of Interest at any time, without ascribing any reasons.</w:t>
      </w:r>
    </w:p>
    <w:p w14:paraId="5C92E921" w14:textId="54FAFE70" w:rsidR="003613C3" w:rsidRPr="00785D2B" w:rsidRDefault="003613C3" w:rsidP="003613C3">
      <w:pPr>
        <w:jc w:val="both"/>
        <w:rPr>
          <w:rFonts w:cs="Times"/>
          <w:sz w:val="24"/>
          <w:szCs w:val="24"/>
        </w:rPr>
      </w:pPr>
      <w:r w:rsidRPr="00785D2B">
        <w:rPr>
          <w:rFonts w:cs="Times"/>
          <w:sz w:val="24"/>
          <w:szCs w:val="24"/>
        </w:rPr>
        <w:t>Any inquiries can also be directed to</w:t>
      </w:r>
      <w:r>
        <w:rPr>
          <w:rFonts w:cs="Times"/>
          <w:sz w:val="24"/>
          <w:szCs w:val="24"/>
        </w:rPr>
        <w:t xml:space="preserve"> Mr. A. Appadoo, Head, Planning and Research Unit on telephone number: 405 3307/ 3304</w:t>
      </w:r>
    </w:p>
    <w:p w14:paraId="0B067434" w14:textId="77777777" w:rsidR="003613C3" w:rsidRPr="006123AE" w:rsidRDefault="003613C3" w:rsidP="003613C3">
      <w:pPr>
        <w:jc w:val="both"/>
        <w:rPr>
          <w:rFonts w:cs="Times"/>
          <w:sz w:val="24"/>
          <w:szCs w:val="24"/>
        </w:rPr>
      </w:pPr>
    </w:p>
    <w:p w14:paraId="26138205" w14:textId="5316A539" w:rsidR="00A41C3E" w:rsidRPr="003613C3" w:rsidRDefault="003613C3" w:rsidP="003613C3">
      <w:pPr>
        <w:jc w:val="both"/>
        <w:rPr>
          <w:rFonts w:cs="Times"/>
          <w:sz w:val="24"/>
          <w:szCs w:val="24"/>
        </w:rPr>
      </w:pPr>
      <w:r>
        <w:rPr>
          <w:rFonts w:cs="Times"/>
          <w:sz w:val="24"/>
          <w:szCs w:val="24"/>
        </w:rPr>
        <w:t>08 May 2023</w:t>
      </w:r>
    </w:p>
    <w:sectPr w:rsidR="00A41C3E" w:rsidRPr="003613C3" w:rsidSect="000C6A61">
      <w:pgSz w:w="12240" w:h="15840"/>
      <w:pgMar w:top="180" w:right="900" w:bottom="270" w:left="81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016"/>
    <w:multiLevelType w:val="hybridMultilevel"/>
    <w:tmpl w:val="AB86BF24"/>
    <w:lvl w:ilvl="0" w:tplc="5ABAF66A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2E3B"/>
    <w:multiLevelType w:val="hybridMultilevel"/>
    <w:tmpl w:val="C67E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5CAE"/>
    <w:multiLevelType w:val="hybridMultilevel"/>
    <w:tmpl w:val="B6FED848"/>
    <w:lvl w:ilvl="0" w:tplc="FF2AA7A8">
      <w:numFmt w:val="bullet"/>
      <w:lvlText w:val="●"/>
      <w:lvlJc w:val="left"/>
      <w:pPr>
        <w:ind w:left="302" w:hanging="212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4B543E30">
      <w:numFmt w:val="bullet"/>
      <w:lvlText w:val="•"/>
      <w:lvlJc w:val="left"/>
      <w:pPr>
        <w:ind w:left="1436" w:hanging="212"/>
      </w:pPr>
      <w:rPr>
        <w:rFonts w:hint="default"/>
        <w:lang w:val="en-US" w:eastAsia="en-US" w:bidi="ar-SA"/>
      </w:rPr>
    </w:lvl>
    <w:lvl w:ilvl="2" w:tplc="2760EFA0">
      <w:numFmt w:val="bullet"/>
      <w:lvlText w:val="•"/>
      <w:lvlJc w:val="left"/>
      <w:pPr>
        <w:ind w:left="2453" w:hanging="212"/>
      </w:pPr>
      <w:rPr>
        <w:rFonts w:hint="default"/>
        <w:lang w:val="en-US" w:eastAsia="en-US" w:bidi="ar-SA"/>
      </w:rPr>
    </w:lvl>
    <w:lvl w:ilvl="3" w:tplc="9032387E">
      <w:numFmt w:val="bullet"/>
      <w:lvlText w:val="•"/>
      <w:lvlJc w:val="left"/>
      <w:pPr>
        <w:ind w:left="3469" w:hanging="212"/>
      </w:pPr>
      <w:rPr>
        <w:rFonts w:hint="default"/>
        <w:lang w:val="en-US" w:eastAsia="en-US" w:bidi="ar-SA"/>
      </w:rPr>
    </w:lvl>
    <w:lvl w:ilvl="4" w:tplc="C2A01B32">
      <w:numFmt w:val="bullet"/>
      <w:lvlText w:val="•"/>
      <w:lvlJc w:val="left"/>
      <w:pPr>
        <w:ind w:left="4486" w:hanging="212"/>
      </w:pPr>
      <w:rPr>
        <w:rFonts w:hint="default"/>
        <w:lang w:val="en-US" w:eastAsia="en-US" w:bidi="ar-SA"/>
      </w:rPr>
    </w:lvl>
    <w:lvl w:ilvl="5" w:tplc="CC76402E">
      <w:numFmt w:val="bullet"/>
      <w:lvlText w:val="•"/>
      <w:lvlJc w:val="left"/>
      <w:pPr>
        <w:ind w:left="5503" w:hanging="212"/>
      </w:pPr>
      <w:rPr>
        <w:rFonts w:hint="default"/>
        <w:lang w:val="en-US" w:eastAsia="en-US" w:bidi="ar-SA"/>
      </w:rPr>
    </w:lvl>
    <w:lvl w:ilvl="6" w:tplc="91B8B71E">
      <w:numFmt w:val="bullet"/>
      <w:lvlText w:val="•"/>
      <w:lvlJc w:val="left"/>
      <w:pPr>
        <w:ind w:left="6519" w:hanging="212"/>
      </w:pPr>
      <w:rPr>
        <w:rFonts w:hint="default"/>
        <w:lang w:val="en-US" w:eastAsia="en-US" w:bidi="ar-SA"/>
      </w:rPr>
    </w:lvl>
    <w:lvl w:ilvl="7" w:tplc="7AEC2CC2">
      <w:numFmt w:val="bullet"/>
      <w:lvlText w:val="•"/>
      <w:lvlJc w:val="left"/>
      <w:pPr>
        <w:ind w:left="7536" w:hanging="212"/>
      </w:pPr>
      <w:rPr>
        <w:rFonts w:hint="default"/>
        <w:lang w:val="en-US" w:eastAsia="en-US" w:bidi="ar-SA"/>
      </w:rPr>
    </w:lvl>
    <w:lvl w:ilvl="8" w:tplc="7266359C">
      <w:numFmt w:val="bullet"/>
      <w:lvlText w:val="•"/>
      <w:lvlJc w:val="left"/>
      <w:pPr>
        <w:ind w:left="8553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5B371D93"/>
    <w:multiLevelType w:val="hybridMultilevel"/>
    <w:tmpl w:val="CB20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D5477"/>
    <w:multiLevelType w:val="hybridMultilevel"/>
    <w:tmpl w:val="D150973E"/>
    <w:lvl w:ilvl="0" w:tplc="BDB8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9B"/>
    <w:rsid w:val="000355C9"/>
    <w:rsid w:val="000C6A61"/>
    <w:rsid w:val="000D326C"/>
    <w:rsid w:val="00132993"/>
    <w:rsid w:val="001577A7"/>
    <w:rsid w:val="0018785A"/>
    <w:rsid w:val="0027502E"/>
    <w:rsid w:val="00275577"/>
    <w:rsid w:val="003613C3"/>
    <w:rsid w:val="003C5591"/>
    <w:rsid w:val="004153B7"/>
    <w:rsid w:val="004A1833"/>
    <w:rsid w:val="004B758F"/>
    <w:rsid w:val="004F1F69"/>
    <w:rsid w:val="00523A75"/>
    <w:rsid w:val="005B1BB1"/>
    <w:rsid w:val="005B506E"/>
    <w:rsid w:val="005D119D"/>
    <w:rsid w:val="00614ADB"/>
    <w:rsid w:val="0066316B"/>
    <w:rsid w:val="006D5A9B"/>
    <w:rsid w:val="006F3B9B"/>
    <w:rsid w:val="0072594D"/>
    <w:rsid w:val="007531E3"/>
    <w:rsid w:val="007F3378"/>
    <w:rsid w:val="0088495F"/>
    <w:rsid w:val="00974D56"/>
    <w:rsid w:val="0097614C"/>
    <w:rsid w:val="009D1318"/>
    <w:rsid w:val="00A25D02"/>
    <w:rsid w:val="00A3786B"/>
    <w:rsid w:val="00A41C3E"/>
    <w:rsid w:val="00A95250"/>
    <w:rsid w:val="00B11B98"/>
    <w:rsid w:val="00B313F8"/>
    <w:rsid w:val="00B83B60"/>
    <w:rsid w:val="00BF55E3"/>
    <w:rsid w:val="00C0232D"/>
    <w:rsid w:val="00CB144D"/>
    <w:rsid w:val="00CD3D9D"/>
    <w:rsid w:val="00D31ABC"/>
    <w:rsid w:val="00D75ED7"/>
    <w:rsid w:val="00DB1555"/>
    <w:rsid w:val="00E121F9"/>
    <w:rsid w:val="00E33B7F"/>
    <w:rsid w:val="00E97383"/>
    <w:rsid w:val="00F73EA9"/>
    <w:rsid w:val="00F946EA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59AA"/>
  <w15:chartTrackingRefBased/>
  <w15:docId w15:val="{366E29CB-5293-410E-AC8B-90659E62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9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9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nder.govmu.org/SitePages/ViewCommunique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2023-05-07T20:00:00+00:00</CommuniqueDate>
    <Year xmlns="a56dda83-73d3-4735-82d4-34a6dee5c231">2023</Year>
  </documentManagement>
</p:properties>
</file>

<file path=customXml/itemProps1.xml><?xml version="1.0" encoding="utf-8"?>
<ds:datastoreItem xmlns:ds="http://schemas.openxmlformats.org/officeDocument/2006/customXml" ds:itemID="{F399391B-0A12-4E9A-9EC2-4924791342F3}"/>
</file>

<file path=customXml/itemProps2.xml><?xml version="1.0" encoding="utf-8"?>
<ds:datastoreItem xmlns:ds="http://schemas.openxmlformats.org/officeDocument/2006/customXml" ds:itemID="{F46889C1-AF55-41C0-AEAB-F51E1355FD53}"/>
</file>

<file path=customXml/itemProps3.xml><?xml version="1.0" encoding="utf-8"?>
<ds:datastoreItem xmlns:ds="http://schemas.openxmlformats.org/officeDocument/2006/customXml" ds:itemID="{48876058-39C6-4387-9802-FD34F8B1E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GAL </dc:title>
  <dc:subject/>
  <dc:creator>Jivanshi</dc:creator>
  <cp:keywords/>
  <dc:description/>
  <cp:lastModifiedBy>ASA</cp:lastModifiedBy>
  <cp:revision>2</cp:revision>
  <cp:lastPrinted>2023-03-28T09:17:00Z</cp:lastPrinted>
  <dcterms:created xsi:type="dcterms:W3CDTF">2023-05-08T10:17:00Z</dcterms:created>
  <dcterms:modified xsi:type="dcterms:W3CDTF">2023-05-08T10:17:00Z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